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0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2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200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использования населением объектов спорта, находящихся в 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собственности администрации сельского поселения Выкатной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 с 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4 декабря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329-ФЗ 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Pr="0025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 № 273-ФЗ «Об образовании в Российской Федерации»</w:t>
      </w:r>
      <w:r w:rsidRPr="0025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5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подпункта «а» пункта 2 Перечня поручений Президента Российской Федерации от 22.11.2019 № Пр-2397 по итогам заседания Совета при Президенте Российской Федерации по развитию физической культуры и спорта 10 октября 2019 года</w:t>
      </w:r>
      <w:r w:rsidRPr="002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муниципального образования сельское поселение Выкатной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54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использования населением объектов спорта, находящихся в муниципальной собственности муниципального образования сельское поселение Выкатной </w:t>
      </w:r>
      <w:r w:rsidRPr="00254C12">
        <w:rPr>
          <w:rFonts w:ascii="Times New Roman" w:eastAsia="Times New Roman" w:hAnsi="Times New Roman" w:cs="Arial"/>
          <w:sz w:val="28"/>
          <w:szCs w:val="28"/>
          <w:lang w:eastAsia="ru-RU"/>
        </w:rPr>
        <w:t>согласно приложению, к настоящему постановлению.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54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Выкатной                                                                           Н. Г. Щепёткин</w:t>
      </w:r>
    </w:p>
    <w:p w:rsidR="00254C12" w:rsidRPr="00254C12" w:rsidRDefault="00254C12" w:rsidP="0025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54C12" w:rsidRPr="00254C12" w:rsidRDefault="00254C12" w:rsidP="0025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2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54C12" w:rsidRPr="00254C12" w:rsidRDefault="00254C12" w:rsidP="0025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254C12" w:rsidRPr="00254C12" w:rsidRDefault="00254C12" w:rsidP="0025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0A20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20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0A200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 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 населением объектов спорта, находящихся в муниципальной собственности муниципального образования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 Выкатной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</w:t>
      </w:r>
      <w:r w:rsidRPr="00254C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использования населением объектов спорта, находящихся в муниципальной собственности муниципального образования сельское поселение Выкатной </w:t>
      </w:r>
      <w:r w:rsidRPr="00254C12">
        <w:rPr>
          <w:rFonts w:ascii="Times New Roman" w:eastAsia="Times New Roman" w:hAnsi="Times New Roman" w:cs="Times New Roman"/>
          <w:sz w:val="24"/>
          <w:szCs w:val="24"/>
        </w:rPr>
        <w:t xml:space="preserve">(далее – Порядок), регулирует вопросы использования населением объектов спорта, находящихся в собственности </w:t>
      </w:r>
      <w:r w:rsidRPr="00254C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сельское поселение Выкатной </w:t>
      </w:r>
      <w:r w:rsidRPr="00254C12">
        <w:rPr>
          <w:rFonts w:ascii="Times New Roman" w:eastAsia="Times New Roman" w:hAnsi="Times New Roman" w:cs="Times New Roman"/>
          <w:sz w:val="24"/>
          <w:szCs w:val="24"/>
        </w:rPr>
        <w:t>(далее – объекты спорта), в целях удовлетворения потребностей населения в систематических занятиях физической культурой и спортом.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2. Объекты спорта используются населением в целях: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- участия в физкультурных мероприятиях, спортивных соревнованиях и тренировочных мероприятиях, в том числе в качестве зрителя;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- получения физкультурно-оздоровительной услуги;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- индивидуальных занятий физической культурой и спортом.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3. Использование объектов спорта населением может осуществляться на безвозмездной и платной основе: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3.1. Порядок использования объекта спорта населением на безвозмездной основе утверждается руководителем организации, на балансе которой находится соответствующий объект спорта.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3.2. Использование объектов спорта населением на платной основе осуществляется в соответствии с правилами и прейскурантом цен, установленным организацией, на балансе которой находится соответствующий объект спорта.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4. Использование населением объектов спорта осуществляется следующими способами: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6"/>
      <w:bookmarkEnd w:id="2"/>
      <w:r w:rsidRPr="00254C12">
        <w:rPr>
          <w:rFonts w:ascii="Times New Roman" w:eastAsia="Times New Roman" w:hAnsi="Times New Roman" w:cs="Times New Roman"/>
          <w:sz w:val="24"/>
          <w:szCs w:val="24"/>
        </w:rPr>
        <w:t>1) заключение в соответствии с действующим законодательством договоров с физическими и юридическими лицами об оказании услуг по предоставлению в использование объектов спорта в целях занятий физической культурой и спортом;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2) предоставление доступа населению на объект спорта для самостоятельного занятия физической культурой и спортом.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5. Объем и характер оказываемых организациями услуг населению определяются организацией самостоятельно.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6. При использовании населением объектов спорта организации обязаны обеспечить население бесплатной, доступной и достоверной информацией, включая: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общую информацию об объекте спорта – информацию о наименовании и местонахождении спортивного объекта (данная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населения);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перечень физкультурно-оздоровительных или спортивных услуг, предоставляемых на объекте спорта;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порядок предоставления физкультурно-оздоровительных или спортивных услуг на объекте спорта;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стоимость физкультурно-оздоровительных услуг;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порядок использования объекта спорта населением на безвозмездной основе;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правила поведения на территории объекта спорта;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инструкцию по правилам техники безопасности на объекте спорта;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необходимых документов для получения выбранного вида услуг;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медицинские противопоказания для соответствующих видов услуг;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информацию о квалификации персонала, допущенного к оказанию физкультурно-оздоровительных или спортивных услуг;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>инструкцию по эксплуатации оборудования (паспорт техники), снаряжения и инвентаря, используемого на объекте спорта.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 xml:space="preserve">7. Объект спорта должен быть оснащен спортивным оборудованием и инвентарем в соответствии с </w:t>
      </w:r>
      <w:r w:rsidRPr="00254C12">
        <w:rPr>
          <w:rFonts w:ascii="Times New Roman" w:eastAsia="Times New Roman" w:hAnsi="Times New Roman" w:cs="Arial"/>
          <w:sz w:val="24"/>
          <w:szCs w:val="24"/>
        </w:rPr>
        <w:t>Приказом</w:t>
      </w:r>
      <w:r w:rsidRPr="00254C1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спорта, туризма и молодежной политики Российской Федерации от 14.09.2010 № 977 «Об утверждении «Рекомендаций по использованию спортивной инфраструктуры»».</w:t>
      </w:r>
    </w:p>
    <w:p w:rsidR="00254C12" w:rsidRPr="00254C12" w:rsidRDefault="00254C12" w:rsidP="0025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12">
        <w:rPr>
          <w:rFonts w:ascii="Times New Roman" w:eastAsia="Times New Roman" w:hAnsi="Times New Roman" w:cs="Times New Roman"/>
          <w:sz w:val="24"/>
          <w:szCs w:val="24"/>
        </w:rPr>
        <w:t xml:space="preserve">8. Физкультурно-оздоровительные и спортивные услуги, оказываемые на объекте спорта, должны соответствовать ГОСТ Р 52024-2003 «Услуги физкультурно-оздоровительные и спортивные. Общие требования». Не допускается оказание физкультурно-оздоровительных услуг на объектах спорта, на которых оказание таких услуг является небезопасным. Организации, являющиеся балансодержателями объектов спорта, находящихся в собственности </w:t>
      </w:r>
      <w:r w:rsidRPr="00254C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сельское поселение Выкатной</w:t>
      </w:r>
      <w:r w:rsidRPr="00254C12">
        <w:rPr>
          <w:rFonts w:ascii="Times New Roman" w:eastAsia="Times New Roman" w:hAnsi="Times New Roman" w:cs="Times New Roman"/>
          <w:sz w:val="24"/>
          <w:szCs w:val="24"/>
        </w:rPr>
        <w:t>, обеспечивают надлежащее техническое оборудование объекта спорта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использующих объект спорта.</w:t>
      </w:r>
    </w:p>
    <w:sectPr w:rsidR="00254C12" w:rsidRPr="0025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2F" w:rsidRDefault="003E3F2F" w:rsidP="00495DD8">
      <w:pPr>
        <w:spacing w:after="0" w:line="240" w:lineRule="auto"/>
      </w:pPr>
      <w:r>
        <w:separator/>
      </w:r>
    </w:p>
  </w:endnote>
  <w:endnote w:type="continuationSeparator" w:id="0">
    <w:p w:rsidR="003E3F2F" w:rsidRDefault="003E3F2F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2F" w:rsidRDefault="003E3F2F" w:rsidP="00495DD8">
      <w:pPr>
        <w:spacing w:after="0" w:line="240" w:lineRule="auto"/>
      </w:pPr>
      <w:r>
        <w:separator/>
      </w:r>
    </w:p>
  </w:footnote>
  <w:footnote w:type="continuationSeparator" w:id="0">
    <w:p w:rsidR="003E3F2F" w:rsidRDefault="003E3F2F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A200F"/>
    <w:rsid w:val="000A534A"/>
    <w:rsid w:val="001844CA"/>
    <w:rsid w:val="00192677"/>
    <w:rsid w:val="001C5655"/>
    <w:rsid w:val="001E112B"/>
    <w:rsid w:val="00254C12"/>
    <w:rsid w:val="0028592F"/>
    <w:rsid w:val="00362702"/>
    <w:rsid w:val="00391C76"/>
    <w:rsid w:val="003B3DB4"/>
    <w:rsid w:val="003B60B0"/>
    <w:rsid w:val="003D0261"/>
    <w:rsid w:val="003E3F2F"/>
    <w:rsid w:val="004042FA"/>
    <w:rsid w:val="00495DD8"/>
    <w:rsid w:val="00495F9A"/>
    <w:rsid w:val="00585B8D"/>
    <w:rsid w:val="0058614C"/>
    <w:rsid w:val="005B0B16"/>
    <w:rsid w:val="006726FA"/>
    <w:rsid w:val="006E3EDB"/>
    <w:rsid w:val="00737B43"/>
    <w:rsid w:val="0079783C"/>
    <w:rsid w:val="00837CBE"/>
    <w:rsid w:val="008B2AA2"/>
    <w:rsid w:val="0090485B"/>
    <w:rsid w:val="009F1355"/>
    <w:rsid w:val="00A628EC"/>
    <w:rsid w:val="00AD2DE2"/>
    <w:rsid w:val="00B04B5C"/>
    <w:rsid w:val="00B87C6D"/>
    <w:rsid w:val="00D55F7C"/>
    <w:rsid w:val="00E63393"/>
    <w:rsid w:val="00E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7B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2021-06-01T09:43:00Z</cp:lastPrinted>
  <dcterms:created xsi:type="dcterms:W3CDTF">2020-06-26T10:34:00Z</dcterms:created>
  <dcterms:modified xsi:type="dcterms:W3CDTF">2021-06-01T09:43:00Z</dcterms:modified>
</cp:coreProperties>
</file>